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8985" w14:textId="46CA54EF" w:rsidR="00F02230" w:rsidRPr="001E4E74" w:rsidRDefault="00312C04" w:rsidP="00312C04">
      <w:pPr>
        <w:tabs>
          <w:tab w:val="left" w:pos="3828"/>
        </w:tabs>
        <w:spacing w:after="120" w:line="312" w:lineRule="auto"/>
        <w:jc w:val="center"/>
        <w:rPr>
          <w:rFonts w:ascii="Arial" w:hAnsi="Arial" w:cs="Arial"/>
          <w:b/>
          <w:color w:val="000080"/>
          <w:spacing w:val="5"/>
        </w:rPr>
      </w:pPr>
      <w:r w:rsidRPr="004A1473">
        <w:rPr>
          <w:rFonts w:ascii="Georgia" w:eastAsia="Georgia" w:hAnsi="Georgia" w:cs="Georgia"/>
          <w:b/>
          <w:sz w:val="24"/>
          <w:szCs w:val="24"/>
        </w:rPr>
        <w:t xml:space="preserve">Инцидент в Дохе в контексте турецко-израильского противостояния </w:t>
      </w:r>
      <w:r w:rsidRPr="004A1473">
        <w:rPr>
          <w:rFonts w:ascii="Georgia" w:eastAsia="Georgia" w:hAnsi="Georgia" w:cs="Georgia"/>
          <w:b/>
          <w:sz w:val="24"/>
          <w:szCs w:val="24"/>
        </w:rPr>
        <w:br/>
      </w:r>
      <w:r w:rsidR="00F02230" w:rsidRPr="001E4E74">
        <w:rPr>
          <w:rFonts w:ascii="Arial" w:hAnsi="Arial" w:cs="Arial"/>
          <w:b/>
          <w:color w:val="000080"/>
          <w:spacing w:val="5"/>
        </w:rPr>
        <w:t xml:space="preserve">Комментарий Центра АРВАК, </w:t>
      </w:r>
      <w:r>
        <w:rPr>
          <w:rFonts w:ascii="Arial" w:hAnsi="Arial" w:cs="Arial"/>
          <w:b/>
          <w:color w:val="000080"/>
          <w:spacing w:val="5"/>
        </w:rPr>
        <w:t>14.09.</w:t>
      </w:r>
      <w:r w:rsidR="00F02230" w:rsidRPr="001E4E74">
        <w:rPr>
          <w:rFonts w:ascii="Arial" w:hAnsi="Arial" w:cs="Arial"/>
          <w:b/>
          <w:color w:val="000080"/>
          <w:spacing w:val="5"/>
        </w:rPr>
        <w:t>202</w:t>
      </w:r>
      <w:r>
        <w:rPr>
          <w:rFonts w:ascii="Arial" w:hAnsi="Arial" w:cs="Arial"/>
          <w:b/>
          <w:color w:val="000080"/>
          <w:spacing w:val="5"/>
        </w:rPr>
        <w:t>5</w:t>
      </w:r>
    </w:p>
    <w:p w14:paraId="4A3128C2" w14:textId="77777777" w:rsidR="00312C04" w:rsidRDefault="00B322DE" w:rsidP="00312C04">
      <w:pPr>
        <w:spacing w:before="120" w:after="120" w:line="312" w:lineRule="auto"/>
        <w:jc w:val="center"/>
        <w:rPr>
          <w:rFonts w:ascii="Georgia" w:eastAsia="Georgia" w:hAnsi="Georgia" w:cs="Georgia"/>
          <w:b/>
        </w:rPr>
      </w:pPr>
      <w:r w:rsidRPr="004A1473">
        <w:rPr>
          <w:rFonts w:ascii="Georgia" w:eastAsia="Georgia" w:hAnsi="Georgia" w:cs="Georgia"/>
          <w:noProof/>
          <w:sz w:val="24"/>
          <w:szCs w:val="24"/>
        </w:rPr>
        <w:drawing>
          <wp:inline distT="114300" distB="114300" distL="114300" distR="114300" wp14:anchorId="100ECDCF" wp14:editId="2AF38FEE">
            <wp:extent cx="5600341" cy="3047673"/>
            <wp:effectExtent l="0" t="0" r="0" b="0"/>
            <wp:docPr id="764978271" name="image2.jpg" descr="A jet flying in the ai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78271" name="image2.jpg" descr="A jet flying in the air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341" cy="3047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0C4706" w14:textId="0638C02D" w:rsidR="00B322DE" w:rsidRPr="00312C04" w:rsidRDefault="00B322DE" w:rsidP="00312C04">
      <w:pPr>
        <w:spacing w:before="120" w:after="120" w:line="312" w:lineRule="auto"/>
        <w:jc w:val="center"/>
        <w:rPr>
          <w:rFonts w:ascii="Georgia" w:eastAsia="Georgia" w:hAnsi="Georgia" w:cs="Georgia"/>
          <w:b/>
          <w:sz w:val="20"/>
          <w:szCs w:val="20"/>
        </w:rPr>
      </w:pPr>
      <w:r w:rsidRPr="00312C04">
        <w:rPr>
          <w:rFonts w:ascii="Georgia" w:eastAsia="Georgia" w:hAnsi="Georgia" w:cs="Georgia"/>
          <w:b/>
          <w:sz w:val="20"/>
          <w:szCs w:val="20"/>
        </w:rPr>
        <w:t>Аннотация</w:t>
      </w:r>
    </w:p>
    <w:p w14:paraId="0F0D7764" w14:textId="5A7047BA" w:rsidR="00B322DE" w:rsidRPr="004A1473" w:rsidRDefault="00B322DE" w:rsidP="00312C04">
      <w:pPr>
        <w:spacing w:after="0" w:line="288" w:lineRule="auto"/>
        <w:ind w:firstLine="425"/>
        <w:jc w:val="both"/>
        <w:rPr>
          <w:rFonts w:ascii="Georgia" w:eastAsia="Georgia" w:hAnsi="Georgia" w:cs="Georgia"/>
          <w:i/>
          <w:sz w:val="20"/>
          <w:szCs w:val="20"/>
        </w:rPr>
      </w:pPr>
      <w:r w:rsidRPr="004A1473">
        <w:rPr>
          <w:rFonts w:ascii="Georgia" w:eastAsia="Georgia" w:hAnsi="Georgia" w:cs="Georgia"/>
          <w:i/>
          <w:sz w:val="20"/>
          <w:szCs w:val="20"/>
        </w:rPr>
        <w:t>Центр АРВАК рассматривает инцидент с израильским авиаударом по Дохе 09.09.2025 в контексте обострения турецко-израильского противостояния. Анализируются последствия атаки для международного права, имиджа Катара как посредника, а также противоречивые заявления США и Израиля. Особое внимание уделяется роли турецкой разведки MIT в срыве операции по ликвидации лидеров ХАМАС в Дохе, что, по мнению Центра, свидетельствует о выходе военно-политического соперничества между Турцией и Израилем на новый уровень. Подчеркивается, что Анкара использует</w:t>
      </w:r>
      <w:r w:rsidRPr="004A1473">
        <w:rPr>
          <w:rFonts w:ascii="Georgia" w:eastAsia="Georgia" w:hAnsi="Georgia" w:cs="Georgia"/>
        </w:rPr>
        <w:t xml:space="preserve"> «</w:t>
      </w:r>
      <w:r w:rsidRPr="004A1473">
        <w:rPr>
          <w:rFonts w:ascii="Georgia" w:eastAsia="Georgia" w:hAnsi="Georgia" w:cs="Georgia"/>
          <w:i/>
          <w:sz w:val="20"/>
          <w:szCs w:val="20"/>
        </w:rPr>
        <w:t>Палестинское сопротивление</w:t>
      </w:r>
      <w:r w:rsidRPr="004A1473">
        <w:rPr>
          <w:rFonts w:ascii="Georgia" w:eastAsia="Georgia" w:hAnsi="Georgia" w:cs="Georgia"/>
        </w:rPr>
        <w:t>»</w:t>
      </w:r>
      <w:r w:rsidRPr="004A1473">
        <w:rPr>
          <w:rFonts w:ascii="Georgia" w:eastAsia="Georgia" w:hAnsi="Georgia" w:cs="Georgia"/>
          <w:i/>
          <w:sz w:val="20"/>
          <w:szCs w:val="20"/>
        </w:rPr>
        <w:t xml:space="preserve"> как внешнеполитический актив для усиления давления на Израиль и США, что может привести к дальнейшей эскалации регионального конфликта.</w:t>
      </w:r>
    </w:p>
    <w:p w14:paraId="12A9F260" w14:textId="77777777" w:rsidR="00B322DE" w:rsidRPr="004A1473" w:rsidRDefault="00B322DE" w:rsidP="00312C04">
      <w:pPr>
        <w:spacing w:after="0" w:line="288" w:lineRule="auto"/>
        <w:ind w:firstLine="425"/>
        <w:jc w:val="both"/>
        <w:rPr>
          <w:rFonts w:ascii="Georgia" w:eastAsia="Georgia" w:hAnsi="Georgia" w:cs="Georgia"/>
          <w:i/>
          <w:sz w:val="20"/>
          <w:szCs w:val="20"/>
        </w:rPr>
      </w:pPr>
      <w:r w:rsidRPr="004A1473">
        <w:rPr>
          <w:rFonts w:ascii="Georgia" w:eastAsia="Georgia" w:hAnsi="Georgia" w:cs="Georgia"/>
          <w:b/>
          <w:i/>
          <w:sz w:val="20"/>
          <w:szCs w:val="20"/>
        </w:rPr>
        <w:t xml:space="preserve">Ключевые слова: </w:t>
      </w:r>
      <w:r w:rsidRPr="004A1473">
        <w:rPr>
          <w:rFonts w:ascii="Georgia" w:eastAsia="Georgia" w:hAnsi="Georgia" w:cs="Georgia"/>
          <w:i/>
          <w:sz w:val="20"/>
          <w:szCs w:val="20"/>
        </w:rPr>
        <w:t>Израиль, Турция, Катар, ХАМАС, Ближний Восток, конфликт, международное право, геополитика, разведка.</w:t>
      </w:r>
    </w:p>
    <w:p w14:paraId="1CC40573" w14:textId="77777777" w:rsidR="00B322DE" w:rsidRPr="004A1473" w:rsidRDefault="00B322DE" w:rsidP="00312C04">
      <w:pPr>
        <w:spacing w:before="240"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 xml:space="preserve">Удар израильской авиации по Дохе 09.09.2025 вновь продемонстрировал наличие глубокого кризиса международного права, а, по мнению ряда экспертов, – абсолютную деградацию этого института. </w:t>
      </w:r>
    </w:p>
    <w:p w14:paraId="2711C593" w14:textId="77777777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>Катар – арабская страна, более всех других государств региона приложившая усилия для разрешения кризиса вокруг Газы посредством диалога между враждующими сторонами. В международной практике разрешения конфликтов статус переговорного посредника идентичен понятию «</w:t>
      </w:r>
      <w:r w:rsidRPr="004A1473">
        <w:rPr>
          <w:rFonts w:ascii="Georgia" w:eastAsia="Georgia" w:hAnsi="Georgia" w:cs="Georgia"/>
          <w:i/>
        </w:rPr>
        <w:t>священная корова</w:t>
      </w:r>
      <w:r w:rsidRPr="004A1473">
        <w:rPr>
          <w:rFonts w:ascii="Georgia" w:eastAsia="Georgia" w:hAnsi="Georgia" w:cs="Georgia"/>
        </w:rPr>
        <w:t>», и последнее действие Тель-Авива против Дохи, предоставившей площадку для контактов руководства ХАМАС и американской переговорной группой, представляющей интересы еврейского государства, трудно не рассматривать как посягательство на все фундаментальные нормы права и политико-дипломатических традиций.</w:t>
      </w:r>
    </w:p>
    <w:p w14:paraId="6FD5661A" w14:textId="77777777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 xml:space="preserve">Как известно, удар по зданию в Дохе пришелся на тот момент, когда там должно было собраться руководство ХАМАС для обсуждения представленного США последнего </w:t>
      </w:r>
      <w:r w:rsidRPr="004A1473">
        <w:rPr>
          <w:rFonts w:ascii="Georgia" w:eastAsia="Georgia" w:hAnsi="Georgia" w:cs="Georgia"/>
        </w:rPr>
        <w:lastRenderedPageBreak/>
        <w:t>пакета предложений относительно перемирия в Газе и освобождения израильских заложников. В Израиле не могли не понимать, что данная операция станет очередным ударом по имиджу еврейского государства, систематически игнорирующего нормы международного права. Поэтому, вероятно, именно Тель-Авив для своей подстраховки осуществил информационный вброс о согласованности данной атаки с Дохой. Якобы власти Катара были заведомо информированы, не противились операции по уничтожению «</w:t>
      </w:r>
      <w:r w:rsidRPr="004A1473">
        <w:rPr>
          <w:rFonts w:ascii="Georgia" w:eastAsia="Georgia" w:hAnsi="Georgia" w:cs="Georgia"/>
          <w:i/>
        </w:rPr>
        <w:t>экстремистов</w:t>
      </w:r>
      <w:r w:rsidRPr="004A1473">
        <w:rPr>
          <w:rFonts w:ascii="Georgia" w:eastAsia="Georgia" w:hAnsi="Georgia" w:cs="Georgia"/>
        </w:rPr>
        <w:t xml:space="preserve">» на своей территории и именно поэтому система ПВО страны не предприняла никаких мер по отражению воздушного удара. </w:t>
      </w:r>
    </w:p>
    <w:p w14:paraId="68BADB25" w14:textId="77777777" w:rsidR="00B322DE" w:rsidRPr="00312C04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  <w:spacing w:val="-2"/>
        </w:rPr>
      </w:pPr>
      <w:r w:rsidRPr="00312C04">
        <w:rPr>
          <w:rFonts w:ascii="Georgia" w:eastAsia="Georgia" w:hAnsi="Georgia" w:cs="Georgia"/>
          <w:spacing w:val="-2"/>
        </w:rPr>
        <w:t>Однако такая версия выглядит довольно сомнительной, поскольку не объясняет мотивацию Дохи скомпрометировать свой имидж надежного посредника и главного интересанта «</w:t>
      </w:r>
      <w:r w:rsidRPr="00312C04">
        <w:rPr>
          <w:rFonts w:ascii="Georgia" w:eastAsia="Georgia" w:hAnsi="Georgia" w:cs="Georgia"/>
          <w:i/>
          <w:spacing w:val="-2"/>
        </w:rPr>
        <w:t>справедливого мира</w:t>
      </w:r>
      <w:r w:rsidRPr="00312C04">
        <w:rPr>
          <w:rFonts w:ascii="Georgia" w:eastAsia="Georgia" w:hAnsi="Georgia" w:cs="Georgia"/>
          <w:spacing w:val="-2"/>
        </w:rPr>
        <w:t xml:space="preserve">» между сторонами. Исламский традиционализм, одним из носителей которого является правящая в Катаре династия эмиров Аль Тани, серьезно относится к постулату о недопущении расправ над обидчиками в принимающем их доме. В данном случае Катар предоставил убежище некоторым палестинским лидерам, способствовал налаживанию их диалога с тандемом США–Израиль, и представляется сомнительным, чтобы после всего сделанного Доха договорилась бы с Вашингтоном и Тель-Авивом о фактической расправе над гостями «у себя дома». </w:t>
      </w:r>
    </w:p>
    <w:p w14:paraId="63760344" w14:textId="77777777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  <w:color w:val="000000"/>
        </w:rPr>
      </w:pPr>
      <w:r w:rsidRPr="004A1473">
        <w:rPr>
          <w:rFonts w:ascii="Georgia" w:eastAsia="Georgia" w:hAnsi="Georgia" w:cs="Georgia"/>
        </w:rPr>
        <w:t xml:space="preserve">По сообщению </w:t>
      </w:r>
      <w:r w:rsidRPr="004A1473">
        <w:rPr>
          <w:rFonts w:ascii="Georgia" w:eastAsia="Georgia" w:hAnsi="Georgia" w:cs="Georgia"/>
          <w:i/>
        </w:rPr>
        <w:t>Al Jazeera</w:t>
      </w:r>
      <w:r w:rsidRPr="004A1473">
        <w:rPr>
          <w:rFonts w:ascii="Georgia" w:eastAsia="Georgia" w:hAnsi="Georgia" w:cs="Georgia"/>
        </w:rPr>
        <w:t xml:space="preserve">, премьер-министр Катара шейх Мухаммед бин </w:t>
      </w:r>
      <w:proofErr w:type="spellStart"/>
      <w:r w:rsidRPr="004A1473">
        <w:rPr>
          <w:rFonts w:ascii="Georgia" w:eastAsia="Georgia" w:hAnsi="Georgia" w:cs="Georgia"/>
        </w:rPr>
        <w:t>Абдулрахман</w:t>
      </w:r>
      <w:proofErr w:type="spellEnd"/>
      <w:r w:rsidRPr="004A1473">
        <w:rPr>
          <w:rFonts w:ascii="Georgia" w:eastAsia="Georgia" w:hAnsi="Georgia" w:cs="Georgia"/>
        </w:rPr>
        <w:t xml:space="preserve"> бин </w:t>
      </w:r>
      <w:proofErr w:type="spellStart"/>
      <w:r w:rsidRPr="004A1473">
        <w:rPr>
          <w:rFonts w:ascii="Georgia" w:eastAsia="Georgia" w:hAnsi="Georgia" w:cs="Georgia"/>
        </w:rPr>
        <w:t>Джассим</w:t>
      </w:r>
      <w:proofErr w:type="spellEnd"/>
      <w:r w:rsidRPr="004A1473">
        <w:rPr>
          <w:rFonts w:ascii="Georgia" w:eastAsia="Georgia" w:hAnsi="Georgia" w:cs="Georgia"/>
        </w:rPr>
        <w:t xml:space="preserve"> Аль Тани высказался именно в этом ключе, заявив, что «</w:t>
      </w:r>
      <w:r w:rsidRPr="004A1473">
        <w:rPr>
          <w:rFonts w:ascii="Georgia" w:eastAsia="Georgia" w:hAnsi="Georgia" w:cs="Georgia"/>
          <w:i/>
        </w:rPr>
        <w:t>попытка убийства переговорщиков в стране, которая также участвует в переговорах о прекращении огня, неэтична и вероломна</w:t>
      </w:r>
      <w:r w:rsidRPr="004A1473">
        <w:rPr>
          <w:rFonts w:ascii="Georgia" w:eastAsia="Georgia" w:hAnsi="Georgia" w:cs="Georgia"/>
        </w:rPr>
        <w:t xml:space="preserve">». </w:t>
      </w:r>
      <w:r w:rsidRPr="004A1473">
        <w:rPr>
          <w:rFonts w:ascii="Georgia" w:eastAsia="Georgia" w:hAnsi="Georgia" w:cs="Georgia"/>
          <w:color w:val="000000"/>
        </w:rPr>
        <w:t xml:space="preserve">Он охарактеризовал действия Израиля в самых жестких выражениях, расценив атаку как посягательство на суверенитет Катара и акт </w:t>
      </w:r>
      <w:r w:rsidRPr="004A1473">
        <w:rPr>
          <w:rFonts w:ascii="Georgia" w:eastAsia="Georgia" w:hAnsi="Georgia" w:cs="Georgia"/>
        </w:rPr>
        <w:t>«</w:t>
      </w:r>
      <w:r w:rsidRPr="004A1473">
        <w:rPr>
          <w:rFonts w:ascii="Georgia" w:eastAsia="Georgia" w:hAnsi="Georgia" w:cs="Georgia"/>
          <w:i/>
          <w:color w:val="000000"/>
        </w:rPr>
        <w:t>государственного терроризма</w:t>
      </w:r>
      <w:r w:rsidRPr="004A1473">
        <w:rPr>
          <w:rFonts w:ascii="Georgia" w:eastAsia="Georgia" w:hAnsi="Georgia" w:cs="Georgia"/>
          <w:color w:val="000000"/>
        </w:rPr>
        <w:t>».</w:t>
      </w:r>
    </w:p>
    <w:p w14:paraId="416825F7" w14:textId="77777777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 xml:space="preserve">Очевидно, что катарские власти не были заведомо предупреждены об атаке, в отличие от американцев, которые заявили, что якобы были осведомлены об ударах только после запуска ракет. Тем не менее в экспертном сообществе к подобным заверениям относятся со скепсисом. Дело в том, что именно в Катаре располагается самая крупная военная база США на Ближнем Востоке. Системы ПВО и ПРО, а также средства мониторинга и слежения в Иордании и Саудовской Аравии не могли не отреагировать на «внезапный» налет, если бы американское командование не было бы заранее уведомлено о целях и координатах атак израильских истребителей. США знали об атаке и, возможно, как считают многие аналитики, участвовали в ее подготовке. </w:t>
      </w:r>
    </w:p>
    <w:p w14:paraId="53853B89" w14:textId="77777777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>На этом фоне противоречивые заявления Дональда Трампа по поводу случившегося звучат несколько странно. Согласно официальному сайту катарского монарха, в телефонном разговоре с эмиром Катара шейхом Томимом бен Хамадом Аль Тани американский президент «</w:t>
      </w:r>
      <w:r w:rsidRPr="004A1473">
        <w:rPr>
          <w:rFonts w:ascii="Georgia" w:eastAsia="Georgia" w:hAnsi="Georgia" w:cs="Georgia"/>
          <w:i/>
        </w:rPr>
        <w:t>решительно осудил</w:t>
      </w:r>
      <w:r w:rsidRPr="004A1473">
        <w:rPr>
          <w:rFonts w:ascii="Georgia" w:eastAsia="Georgia" w:hAnsi="Georgia" w:cs="Georgia"/>
        </w:rPr>
        <w:t xml:space="preserve">» посягательства на суверенитет эмирата и выразил солидарность с Дохой. Однако в телефонном разговоре с Биньямином Нетаньяху он несколько изменил акценты и логику своих суждений о случившемся. По словам пресс-секретаря Белого дома </w:t>
      </w:r>
      <w:proofErr w:type="spellStart"/>
      <w:r w:rsidRPr="004A1473">
        <w:rPr>
          <w:rFonts w:ascii="Georgia" w:eastAsia="Georgia" w:hAnsi="Georgia" w:cs="Georgia"/>
        </w:rPr>
        <w:t>Керолайн</w:t>
      </w:r>
      <w:proofErr w:type="spellEnd"/>
      <w:r w:rsidRPr="004A1473">
        <w:rPr>
          <w:rFonts w:ascii="Georgia" w:eastAsia="Georgia" w:hAnsi="Georgia" w:cs="Georgia"/>
        </w:rPr>
        <w:t xml:space="preserve"> Левитт, президент предостерег израильского премьера от односторонних ударов по территории надежного союзника США – Катара, однако вместе с тем выразил мнение, что «</w:t>
      </w:r>
      <w:r w:rsidRPr="004A1473">
        <w:rPr>
          <w:rFonts w:ascii="Georgia" w:eastAsia="Georgia" w:hAnsi="Georgia" w:cs="Georgia"/>
          <w:i/>
        </w:rPr>
        <w:t>устранение ХАМАС, который наживался на страданиях жителей Газы, является достойной целью</w:t>
      </w:r>
      <w:r w:rsidRPr="004A1473">
        <w:rPr>
          <w:rFonts w:ascii="Georgia" w:eastAsia="Georgia" w:hAnsi="Georgia" w:cs="Georgia"/>
        </w:rPr>
        <w:t xml:space="preserve">». Данная цитата вызвала удивление у многих экспертов и политиков, учитывая </w:t>
      </w:r>
      <w:r w:rsidRPr="007E1A8C">
        <w:rPr>
          <w:rFonts w:ascii="Georgia" w:eastAsia="Georgia" w:hAnsi="Georgia" w:cs="Georgia"/>
          <w:spacing w:val="-4"/>
        </w:rPr>
        <w:lastRenderedPageBreak/>
        <w:t>то обстоятельство, что именно американские дипломаты вместе с катарскими властями активно вели работу в Дохе по выводу палестино-израильской проблемы в конструктивное переговорное русло. Тем самым Д. Трамп перечеркнул усилия американской переговорной группы, поставив своих дипломатов в крайне сложное положение.</w:t>
      </w:r>
    </w:p>
    <w:p w14:paraId="3949E98F" w14:textId="77777777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 xml:space="preserve">В свою очередь, власти Израиля также отметились противоречивыми заявлениями, очевидно не ожидая, что атака вызовет столь негативный резонанс на международной арене. Сразу же после инцидента премьер-министр Б. Нетаньяху и министр обороны И. Кац выступили с совместным заявлением, в котором уведомили, что решение о ликвидации верхушки ХАМАС в Дохе было, якобы, принято после террористического акта в Иерусалиме 08.09.2025, в результате которого были убиты шесть человек. Однако, согласно утверждениям государственной армейской радиостанции </w:t>
      </w:r>
      <w:r w:rsidRPr="004A1473">
        <w:rPr>
          <w:rFonts w:ascii="Georgia" w:eastAsia="Georgia" w:hAnsi="Georgia" w:cs="Georgia"/>
          <w:i/>
        </w:rPr>
        <w:t>«Галей ЦАХАЛ»,</w:t>
      </w:r>
      <w:r w:rsidRPr="004A1473">
        <w:rPr>
          <w:rFonts w:ascii="Georgia" w:eastAsia="Georgia" w:hAnsi="Georgia" w:cs="Georgia"/>
        </w:rPr>
        <w:t xml:space="preserve"> операция под названием </w:t>
      </w:r>
      <w:r w:rsidRPr="004A1473">
        <w:rPr>
          <w:rFonts w:ascii="Georgia" w:eastAsia="Georgia" w:hAnsi="Georgia" w:cs="Georgia"/>
          <w:i/>
        </w:rPr>
        <w:t xml:space="preserve">«Огненный саммит» </w:t>
      </w:r>
      <w:r w:rsidRPr="004A1473">
        <w:rPr>
          <w:rFonts w:ascii="Georgia" w:eastAsia="Georgia" w:hAnsi="Georgia" w:cs="Georgia"/>
        </w:rPr>
        <w:t xml:space="preserve">(по другой версии – </w:t>
      </w:r>
      <w:r w:rsidRPr="004A1473">
        <w:rPr>
          <w:rFonts w:ascii="Georgia" w:eastAsia="Georgia" w:hAnsi="Georgia" w:cs="Georgia"/>
          <w:i/>
        </w:rPr>
        <w:t>«Пик огня»)</w:t>
      </w:r>
      <w:r w:rsidRPr="004A1473">
        <w:rPr>
          <w:rFonts w:ascii="Georgia" w:eastAsia="Georgia" w:hAnsi="Georgia" w:cs="Georgia"/>
        </w:rPr>
        <w:t xml:space="preserve"> была спланирована еще несколько месяцев назад. Таким образом, информационный рупор Армии обороны Израиля признал, что теракт в Иерусалиме, а также гибель в тот же день в Газе четырех военнослужащих ЦАХАЛ были лишь поводом для осуществления давно спланированной акции. Это меняет ситуацию вокруг будущего переговоров по Газе, существенно ослабив позиции Израиля, который рассчитывал на иной результат.</w:t>
      </w:r>
    </w:p>
    <w:p w14:paraId="6391F747" w14:textId="77777777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>По мнению ряда экспертов, Израиль прибегнул к столь радикальной мере исходя из расчета на то, что в Дохе собрались наиболее радикальные фигуры из верхушки ХАМАС во главе с Халилем аль-</w:t>
      </w:r>
      <w:proofErr w:type="spellStart"/>
      <w:r w:rsidRPr="004A1473">
        <w:rPr>
          <w:rFonts w:ascii="Georgia" w:eastAsia="Georgia" w:hAnsi="Georgia" w:cs="Georgia"/>
        </w:rPr>
        <w:t>Хайа</w:t>
      </w:r>
      <w:proofErr w:type="spellEnd"/>
      <w:r w:rsidRPr="004A1473">
        <w:rPr>
          <w:rFonts w:ascii="Georgia" w:eastAsia="Georgia" w:hAnsi="Georgia" w:cs="Georgia"/>
        </w:rPr>
        <w:t xml:space="preserve"> и Захером </w:t>
      </w:r>
      <w:proofErr w:type="spellStart"/>
      <w:r w:rsidRPr="004A1473">
        <w:rPr>
          <w:rFonts w:ascii="Georgia" w:eastAsia="Georgia" w:hAnsi="Georgia" w:cs="Georgia"/>
        </w:rPr>
        <w:t>Джабарином</w:t>
      </w:r>
      <w:proofErr w:type="spellEnd"/>
      <w:r w:rsidRPr="004A1473">
        <w:rPr>
          <w:rFonts w:ascii="Georgia" w:eastAsia="Georgia" w:hAnsi="Georgia" w:cs="Georgia"/>
        </w:rPr>
        <w:t>, выступающими против компромиссов с израильтянами и не желающими освобождать израильских заложников без существенных уступок со стороны Тель-Авива. На этой почве в руководстве ХАМАС даже назрел конфликт, так как многие другие ключевые фигуры из руководства этой организации склонны принять условия израильтян, передаваемые через американцев и катарцев. В частности, против несговорчивости Халиля аль-</w:t>
      </w:r>
      <w:proofErr w:type="spellStart"/>
      <w:r w:rsidRPr="004A1473">
        <w:rPr>
          <w:rFonts w:ascii="Georgia" w:eastAsia="Georgia" w:hAnsi="Georgia" w:cs="Georgia"/>
        </w:rPr>
        <w:t>Хайа</w:t>
      </w:r>
      <w:proofErr w:type="spellEnd"/>
      <w:r w:rsidRPr="004A1473">
        <w:rPr>
          <w:rFonts w:ascii="Georgia" w:eastAsia="Georgia" w:hAnsi="Georgia" w:cs="Georgia"/>
        </w:rPr>
        <w:t xml:space="preserve"> выступал командир бригады «Газа-Сити» Изз ад-Дин аль-</w:t>
      </w:r>
      <w:proofErr w:type="spellStart"/>
      <w:r w:rsidRPr="004A1473">
        <w:rPr>
          <w:rFonts w:ascii="Georgia" w:eastAsia="Georgia" w:hAnsi="Georgia" w:cs="Georgia"/>
        </w:rPr>
        <w:t>Хаддам</w:t>
      </w:r>
      <w:proofErr w:type="spellEnd"/>
      <w:r w:rsidRPr="004A1473">
        <w:rPr>
          <w:rFonts w:ascii="Georgia" w:eastAsia="Georgia" w:hAnsi="Georgia" w:cs="Georgia"/>
        </w:rPr>
        <w:t>, считающий, что ослабленный ХАМАС вынужден принять израильские условия. Цель же атаки израильских ВВС по Дохе заключалась в ликвидации аль-</w:t>
      </w:r>
      <w:proofErr w:type="spellStart"/>
      <w:r w:rsidRPr="004A1473">
        <w:rPr>
          <w:rFonts w:ascii="Georgia" w:eastAsia="Georgia" w:hAnsi="Georgia" w:cs="Georgia"/>
        </w:rPr>
        <w:t>Хайи</w:t>
      </w:r>
      <w:proofErr w:type="spellEnd"/>
      <w:r w:rsidRPr="004A1473">
        <w:rPr>
          <w:rFonts w:ascii="Georgia" w:eastAsia="Georgia" w:hAnsi="Georgia" w:cs="Georgia"/>
        </w:rPr>
        <w:t xml:space="preserve"> и его соратников, для того чтобы расчистить путь к высшим постам в организации для более </w:t>
      </w:r>
      <w:proofErr w:type="spellStart"/>
      <w:r w:rsidRPr="004A1473">
        <w:rPr>
          <w:rFonts w:ascii="Georgia" w:eastAsia="Georgia" w:hAnsi="Georgia" w:cs="Georgia"/>
        </w:rPr>
        <w:t>сговорчивх</w:t>
      </w:r>
      <w:proofErr w:type="spellEnd"/>
      <w:r w:rsidRPr="004A1473">
        <w:rPr>
          <w:rFonts w:ascii="Georgia" w:eastAsia="Georgia" w:hAnsi="Georgia" w:cs="Georgia"/>
        </w:rPr>
        <w:t xml:space="preserve"> деятелей, готовых принять предложения Тель-Авива.</w:t>
      </w:r>
    </w:p>
    <w:p w14:paraId="71C840F2" w14:textId="77777777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>Однако впоследствии выяснилось, что поставленная израильским военным и спецслужбам задача не была выполнена в полной мере, между тем как резонанс атаки нанес существенный ущерб интересам Израиля. Спустя уже несколько часов после атаки на Доху стало известно, что ключевые фигуры из числа радикалов в руководстве ХАМАС остались живы. Информационная служба этой организации заявила, что всего жертвами налета стали шесть человек, среди которых сын Халиля аль-</w:t>
      </w:r>
      <w:proofErr w:type="spellStart"/>
      <w:r w:rsidRPr="004A1473">
        <w:rPr>
          <w:rFonts w:ascii="Georgia" w:eastAsia="Georgia" w:hAnsi="Georgia" w:cs="Georgia"/>
        </w:rPr>
        <w:t>Хайи</w:t>
      </w:r>
      <w:proofErr w:type="spellEnd"/>
      <w:r w:rsidRPr="004A1473">
        <w:rPr>
          <w:rFonts w:ascii="Georgia" w:eastAsia="Georgia" w:hAnsi="Georgia" w:cs="Georgia"/>
        </w:rPr>
        <w:t xml:space="preserve"> Хамам Халиль и руководитель его офиса Джихад </w:t>
      </w:r>
      <w:proofErr w:type="spellStart"/>
      <w:r w:rsidRPr="004A1473">
        <w:rPr>
          <w:rFonts w:ascii="Georgia" w:eastAsia="Georgia" w:hAnsi="Georgia" w:cs="Georgia"/>
        </w:rPr>
        <w:t>Лабед</w:t>
      </w:r>
      <w:proofErr w:type="spellEnd"/>
      <w:r w:rsidRPr="004A1473">
        <w:rPr>
          <w:rFonts w:ascii="Georgia" w:eastAsia="Georgia" w:hAnsi="Georgia" w:cs="Georgia"/>
        </w:rPr>
        <w:t xml:space="preserve">. Это означает, что шансы Тель-Авива на спасение заложников путем переговоров значительно сократились. Едва ли после этого руководство ХАМАС, и без того не доверяющее Израилю, смягчит свою позицию или вообще продолжит опосредованно контактировать с Тель-Авивом. По мнению экспертов, следует ожидать, что и сама Доха как минимум на несколько месяцев свернет </w:t>
      </w:r>
      <w:r w:rsidRPr="004A1473">
        <w:rPr>
          <w:rFonts w:ascii="Georgia" w:eastAsia="Georgia" w:hAnsi="Georgia" w:cs="Georgia"/>
        </w:rPr>
        <w:lastRenderedPageBreak/>
        <w:t xml:space="preserve">свою посредническую деятельность, что еще более усугубит ситуацию вокруг переговорной повестки. </w:t>
      </w:r>
    </w:p>
    <w:p w14:paraId="2A70822B" w14:textId="77777777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 xml:space="preserve">В Израиле уже начались осторожные обсуждения о том, что атаку в катарской столице следует признать неудачей. Официальные лица страны пытаются развеять подобные настроения, однако их аргументы вызывают все больше вопросов. К примеру, посол Израиля в США </w:t>
      </w:r>
      <w:proofErr w:type="spellStart"/>
      <w:r w:rsidRPr="004A1473">
        <w:rPr>
          <w:rFonts w:ascii="Georgia" w:eastAsia="Georgia" w:hAnsi="Georgia" w:cs="Georgia"/>
        </w:rPr>
        <w:t>Йехиель</w:t>
      </w:r>
      <w:proofErr w:type="spellEnd"/>
      <w:r w:rsidRPr="004A1473">
        <w:rPr>
          <w:rFonts w:ascii="Georgia" w:eastAsia="Georgia" w:hAnsi="Georgia" w:cs="Georgia"/>
        </w:rPr>
        <w:t xml:space="preserve"> </w:t>
      </w:r>
      <w:proofErr w:type="spellStart"/>
      <w:r w:rsidRPr="004A1473">
        <w:rPr>
          <w:rFonts w:ascii="Georgia" w:eastAsia="Georgia" w:hAnsi="Georgia" w:cs="Georgia"/>
        </w:rPr>
        <w:t>Лейтер</w:t>
      </w:r>
      <w:proofErr w:type="spellEnd"/>
      <w:r w:rsidRPr="004A1473">
        <w:rPr>
          <w:rFonts w:ascii="Georgia" w:eastAsia="Georgia" w:hAnsi="Georgia" w:cs="Georgia"/>
        </w:rPr>
        <w:t xml:space="preserve"> в интервью </w:t>
      </w:r>
      <w:r w:rsidRPr="004A1473">
        <w:rPr>
          <w:rFonts w:ascii="Georgia" w:eastAsia="Georgia" w:hAnsi="Georgia" w:cs="Georgia"/>
          <w:i/>
        </w:rPr>
        <w:t>Fox News</w:t>
      </w:r>
      <w:r w:rsidRPr="004A1473">
        <w:rPr>
          <w:rFonts w:ascii="Georgia" w:eastAsia="Georgia" w:hAnsi="Georgia" w:cs="Georgia"/>
        </w:rPr>
        <w:t xml:space="preserve"> заявил, что Израиль надеется на то, что удары по Дохе будут способствовать достижению прекращения огня в секторе Газа и установлению мира. На фоне заявлений ХАМАС о том, что Израиль в очередной раз показал свое коварство и недоговороспособность, а значит, с ним следует разговаривать только языком силы, слова посла не вселяют оптимизма. В том же интервью посол </w:t>
      </w:r>
      <w:proofErr w:type="spellStart"/>
      <w:r w:rsidRPr="004A1473">
        <w:rPr>
          <w:rFonts w:ascii="Georgia" w:eastAsia="Georgia" w:hAnsi="Georgia" w:cs="Georgia"/>
        </w:rPr>
        <w:t>Лейтер</w:t>
      </w:r>
      <w:proofErr w:type="spellEnd"/>
      <w:r w:rsidRPr="004A1473">
        <w:rPr>
          <w:rFonts w:ascii="Georgia" w:eastAsia="Georgia" w:hAnsi="Georgia" w:cs="Georgia"/>
        </w:rPr>
        <w:t xml:space="preserve"> попытался опровергнуть неудачу Израиля, подчеркнув, что удар по Дохе был предупреждением, и добавив, что если Израиль «</w:t>
      </w:r>
      <w:r w:rsidRPr="004A1473">
        <w:rPr>
          <w:rFonts w:ascii="Georgia" w:eastAsia="Georgia" w:hAnsi="Georgia" w:cs="Georgia"/>
          <w:i/>
        </w:rPr>
        <w:t>не достиг верхушки ХАМАС в этот раз, то достигнет в другой раз</w:t>
      </w:r>
      <w:r w:rsidRPr="004A1473">
        <w:rPr>
          <w:rFonts w:ascii="Georgia" w:eastAsia="Georgia" w:hAnsi="Georgia" w:cs="Georgia"/>
        </w:rPr>
        <w:t xml:space="preserve">». </w:t>
      </w:r>
    </w:p>
    <w:p w14:paraId="393E8802" w14:textId="77777777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 xml:space="preserve">Очевидно, что последняя операция по ликвидации радикальных лидеров сопротивления Газы если не провалилась полностью, то серьезно отразилась на планах Тель-Авива. Дело в том, что Израиль столкнулся с проблемой вмешательства Турции в планы еврейского государства по отслеживанию и устранению ключевых членов сопротивления Газы. Так, по информации </w:t>
      </w:r>
      <w:r w:rsidRPr="004A1473">
        <w:rPr>
          <w:rFonts w:ascii="Georgia" w:eastAsia="Georgia" w:hAnsi="Georgia" w:cs="Georgia"/>
          <w:i/>
        </w:rPr>
        <w:t>The Wall Street Journal</w:t>
      </w:r>
      <w:r w:rsidRPr="004A1473">
        <w:rPr>
          <w:rFonts w:ascii="Georgia" w:eastAsia="Georgia" w:hAnsi="Georgia" w:cs="Georgia"/>
        </w:rPr>
        <w:t xml:space="preserve"> и газеты </w:t>
      </w:r>
      <w:proofErr w:type="spellStart"/>
      <w:r w:rsidRPr="004A1473">
        <w:rPr>
          <w:rFonts w:ascii="Georgia" w:eastAsia="Georgia" w:hAnsi="Georgia" w:cs="Georgia"/>
          <w:i/>
        </w:rPr>
        <w:t>Turkiye</w:t>
      </w:r>
      <w:proofErr w:type="spellEnd"/>
      <w:r w:rsidRPr="004A1473">
        <w:rPr>
          <w:rFonts w:ascii="Georgia" w:eastAsia="Georgia" w:hAnsi="Georgia" w:cs="Georgia"/>
        </w:rPr>
        <w:t xml:space="preserve">, именно турецкая разведка сорвала израильскую операцию по ликвидации лидеров палестинской организации. Согласно этим сведениям, за несколько недель до удара по Дохе турецкая разведка </w:t>
      </w:r>
      <w:r w:rsidRPr="004A1473">
        <w:rPr>
          <w:rFonts w:ascii="Georgia" w:eastAsia="Georgia" w:hAnsi="Georgia" w:cs="Georgia"/>
          <w:i/>
        </w:rPr>
        <w:t>MIT</w:t>
      </w:r>
      <w:r w:rsidRPr="004A1473">
        <w:rPr>
          <w:rFonts w:ascii="Georgia" w:eastAsia="Georgia" w:hAnsi="Georgia" w:cs="Georgia"/>
        </w:rPr>
        <w:t xml:space="preserve"> совместно с египетскими спецслужбами осведомила палестинцев о готовящейся акции. Также турецкая сторона регулярно предоставляла палестинцам и, вероятно, катарским властям данные со своих радаров о передвижениях израильской боевой авиации в воздушном пространстве Ближнего Востока, что, в конечном счете, позволило принять оперативные меры для обеспечения безопасности делегации ХАМАС в Дохе. Это весьма серьезный сигнал Израилю о том, что военно-политическое соперничество с Турцией вступило в новое измерение и Анкара в ответ на «</w:t>
      </w:r>
      <w:r w:rsidRPr="004A1473">
        <w:rPr>
          <w:rFonts w:ascii="Georgia" w:eastAsia="Georgia" w:hAnsi="Georgia" w:cs="Georgia"/>
          <w:i/>
        </w:rPr>
        <w:t>враждебные</w:t>
      </w:r>
      <w:r w:rsidRPr="004A1473">
        <w:rPr>
          <w:rFonts w:ascii="Georgia" w:eastAsia="Georgia" w:hAnsi="Georgia" w:cs="Georgia"/>
        </w:rPr>
        <w:t xml:space="preserve">» действия Тель-Авива в сирийском направлении предпринимает уже более деятельные шаги в болезненном для Израиля палестинском вопросе. </w:t>
      </w:r>
    </w:p>
    <w:p w14:paraId="2EF48D25" w14:textId="77777777" w:rsidR="00B322DE" w:rsidRPr="004A1473" w:rsidRDefault="00B322DE" w:rsidP="00312C04">
      <w:pPr>
        <w:spacing w:after="0" w:line="312" w:lineRule="auto"/>
        <w:ind w:firstLine="425"/>
        <w:jc w:val="both"/>
      </w:pPr>
      <w:r w:rsidRPr="004A1473">
        <w:rPr>
          <w:rFonts w:ascii="Georgia" w:eastAsia="Georgia" w:hAnsi="Georgia" w:cs="Georgia"/>
        </w:rPr>
        <w:t xml:space="preserve">Турция всегда имела определенное влияние на ХАМАС и «Палестинское сопротивление» в целом, однако до последнего времени ей приходилось делить его с рядом значимых арабских стран и Ираном. Но после раскола в Лиге арабских государств (ЛАГ) по поводу взаимоотношений с Тель-Авивом, а также утраты Ираном своих позиций в Сирии и Ливане, турецкое влияние начало стремительно возрастать. ХАМАС остро испытывал дефицит внешнего покровительства, и предоставившаяся возможность усиления патронажа над ним полностью отвечала намерениям Анкары занять дополнительную военно-политическую нишу для сдерживания растущей гегемонии еврейского государства в регионе. </w:t>
      </w:r>
      <w:r w:rsidRPr="007E1A8C">
        <w:rPr>
          <w:rFonts w:ascii="Georgia" w:eastAsia="Georgia" w:hAnsi="Georgia" w:cs="Georgia"/>
          <w:spacing w:val="-4"/>
        </w:rPr>
        <w:t xml:space="preserve">Именно через Турцию до последнего времени в основном осуществлялось финансирование ХАМАС; на турецкой территории организовывалась коммуникация этой организации со своими партнерами из исламского мира, и в Турции нашли прибежище многие одиозные представители «Сопротивления». В подтверждении этого, по сведениям американского информационного портала </w:t>
      </w:r>
      <w:proofErr w:type="spellStart"/>
      <w:r w:rsidRPr="007E1A8C">
        <w:rPr>
          <w:rFonts w:ascii="Georgia" w:eastAsia="Georgia" w:hAnsi="Georgia" w:cs="Georgia"/>
          <w:i/>
          <w:spacing w:val="-4"/>
        </w:rPr>
        <w:t>Axios</w:t>
      </w:r>
      <w:proofErr w:type="spellEnd"/>
      <w:r w:rsidRPr="007E1A8C">
        <w:rPr>
          <w:rFonts w:ascii="Georgia" w:eastAsia="Georgia" w:hAnsi="Georgia" w:cs="Georgia"/>
          <w:spacing w:val="-4"/>
        </w:rPr>
        <w:t xml:space="preserve">, часть лидеров ХАМАС прибыла в Катар для обсуждения американских предложений по </w:t>
      </w:r>
      <w:r w:rsidRPr="007E1A8C">
        <w:rPr>
          <w:rFonts w:ascii="Georgia" w:eastAsia="Georgia" w:hAnsi="Georgia" w:cs="Georgia"/>
          <w:spacing w:val="-4"/>
        </w:rPr>
        <w:lastRenderedPageBreak/>
        <w:t xml:space="preserve">Газе именно из Турции. Все это свидетельствует о стремлении Анкары превратить «Палестинское сопротивление» в свой высоколиквидный внешнеполитический актив и использовать его для усиления давления на Израиль и, опосредованно, на США. </w:t>
      </w:r>
    </w:p>
    <w:p w14:paraId="76D784CD" w14:textId="66FA7F08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 xml:space="preserve">Подобные тенденции в течение последних лет систематически наблюдались по всему Ближнему Востоку, однако утечка информации о вмешательстве турецких спецслужб в планы катарской операции свидетельствует о том, что </w:t>
      </w:r>
      <w:r w:rsidR="00312C04" w:rsidRPr="004A1473">
        <w:rPr>
          <w:rFonts w:ascii="Georgia" w:eastAsia="Georgia" w:hAnsi="Georgia" w:cs="Georgia"/>
        </w:rPr>
        <w:t>турецко-израильское</w:t>
      </w:r>
      <w:r w:rsidRPr="004A1473">
        <w:rPr>
          <w:rFonts w:ascii="Georgia" w:eastAsia="Georgia" w:hAnsi="Georgia" w:cs="Georgia"/>
        </w:rPr>
        <w:t xml:space="preserve"> противостояние выходит на новый уровень и приобретает новое измерение. Турция впервые бросает серьезный вызов Израилю не в формате жесткой риторики Р. Т. Эрдогана, а практическими шагами, воспрепятствовавшими прежде в целом удачной стратегии ликвидации лидеров враждебных сил по всему региону. Это, возможно, не самый значимый, но все же ощутимый успех для Анкары. </w:t>
      </w:r>
    </w:p>
    <w:p w14:paraId="450EADCD" w14:textId="77777777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>Вместе с тем в Турции возрастает тревога относительно последующих действий праворадикального правительства Б. Нетаньяху, способного, как показали события последних лет, на дерзкие и неожиданные шаги. Концентрация хамасовцев в Турции под крылом у MIT и уже доказанное их эффективное взаимодействие с турецкими властями могут дать Израилю повод потребовать от США карт-бланш на более решительные действия против Анкары. Спектр возможностей для подобной инициативы в отношении Турции, как считают специалисты, у Израиля достаточно широк, и речь не обязательно идет о военной атаке на хамасовцев в Турции, как это уже имело место в Тегеране и Дохе.</w:t>
      </w:r>
    </w:p>
    <w:p w14:paraId="5F2E58BA" w14:textId="77777777" w:rsidR="00B322DE" w:rsidRPr="004A1473" w:rsidRDefault="00B322DE" w:rsidP="00312C04">
      <w:pPr>
        <w:spacing w:after="0" w:line="312" w:lineRule="auto"/>
        <w:ind w:firstLine="425"/>
        <w:jc w:val="both"/>
        <w:rPr>
          <w:rFonts w:ascii="Georgia" w:eastAsia="Georgia" w:hAnsi="Georgia" w:cs="Georgia"/>
        </w:rPr>
      </w:pPr>
      <w:r w:rsidRPr="004A1473">
        <w:rPr>
          <w:rFonts w:ascii="Georgia" w:eastAsia="Georgia" w:hAnsi="Georgia" w:cs="Georgia"/>
        </w:rPr>
        <w:t>В любом случае, конкуренция Тель-Авива и Анкары в регионе, очевидно, переходит в фазу жесткого противостояния по всем направлениям региональной геополитической повестки.</w:t>
      </w:r>
    </w:p>
    <w:p w14:paraId="05BC1E56" w14:textId="1CE48291" w:rsidR="00582321" w:rsidRPr="0013074F" w:rsidRDefault="0013074F" w:rsidP="00312C04">
      <w:pPr>
        <w:tabs>
          <w:tab w:val="left" w:pos="7800"/>
        </w:tabs>
        <w:spacing w:after="0" w:line="312" w:lineRule="auto"/>
        <w:ind w:firstLine="42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582321" w:rsidRPr="0013074F" w:rsidSect="00312C04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AAA68" w14:textId="77777777" w:rsidR="00E05812" w:rsidRDefault="00E05812" w:rsidP="00B208C5">
      <w:pPr>
        <w:spacing w:after="0" w:line="240" w:lineRule="auto"/>
      </w:pPr>
      <w:r>
        <w:separator/>
      </w:r>
    </w:p>
  </w:endnote>
  <w:endnote w:type="continuationSeparator" w:id="0">
    <w:p w14:paraId="788BA935" w14:textId="77777777" w:rsidR="00E05812" w:rsidRDefault="00E05812" w:rsidP="00B2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</w:rPr>
      <w:id w:val="1070468718"/>
      <w:docPartObj>
        <w:docPartGallery w:val="Page Numbers (Bottom of Page)"/>
        <w:docPartUnique/>
      </w:docPartObj>
    </w:sdtPr>
    <w:sdtEndPr>
      <w:rPr>
        <w:b w:val="0"/>
        <w:noProof/>
      </w:rPr>
    </w:sdtEndPr>
    <w:sdtContent>
      <w:p w14:paraId="1D887AB9" w14:textId="1EB77954" w:rsidR="004A1D10" w:rsidRDefault="009A71C5" w:rsidP="009A71C5">
        <w:pPr>
          <w:pStyle w:val="Footer"/>
        </w:pPr>
        <w:r w:rsidRPr="00E17410">
          <w:rPr>
            <w:rFonts w:ascii="Georgia" w:hAnsi="Georgia"/>
            <w:b/>
            <w:color w:val="5B9BD5"/>
            <w:spacing w:val="5"/>
            <w:sz w:val="18"/>
            <w:szCs w:val="18"/>
          </w:rPr>
          <w:t xml:space="preserve">АРВАК </w:t>
        </w:r>
        <w:r w:rsidR="004A1D10" w:rsidRPr="00E17410">
          <w:rPr>
            <w:rFonts w:ascii="Georgia" w:hAnsi="Georgia"/>
            <w:b/>
            <w:bCs/>
            <w:color w:val="5B9BD5"/>
            <w:spacing w:val="5"/>
            <w:sz w:val="18"/>
            <w:szCs w:val="18"/>
          </w:rPr>
          <w:t>|</w:t>
        </w:r>
        <w:r w:rsidRPr="00E17410">
          <w:rPr>
            <w:rFonts w:ascii="Georgia" w:hAnsi="Georgia"/>
            <w:b/>
            <w:color w:val="5B9BD5"/>
            <w:spacing w:val="5"/>
            <w:sz w:val="18"/>
            <w:szCs w:val="18"/>
          </w:rPr>
          <w:t xml:space="preserve"> </w:t>
        </w:r>
        <w:r w:rsidR="004A1D10" w:rsidRPr="00E17410">
          <w:rPr>
            <w:rFonts w:ascii="Georgia" w:hAnsi="Georgia"/>
            <w:b/>
            <w:color w:val="5B9BD5"/>
            <w:spacing w:val="5"/>
            <w:sz w:val="18"/>
            <w:szCs w:val="18"/>
          </w:rPr>
          <w:t>АРМЯНСКИЙ АНАЛИТИЧЕСКИЙ ЦЕНТР</w:t>
        </w:r>
        <w:r w:rsidRPr="00E17410">
          <w:rPr>
            <w:rFonts w:ascii="Georgia" w:hAnsi="Georgia"/>
            <w:b/>
            <w:color w:val="5B9BD5"/>
            <w:spacing w:val="5"/>
            <w:sz w:val="18"/>
            <w:szCs w:val="18"/>
          </w:rPr>
          <w:t xml:space="preserve"> </w:t>
        </w:r>
        <w:r w:rsidR="004A1D10" w:rsidRPr="00E17410">
          <w:rPr>
            <w:rFonts w:ascii="Georgia" w:hAnsi="Georgia"/>
            <w:b/>
            <w:bCs/>
            <w:color w:val="5B9BD5"/>
            <w:spacing w:val="5"/>
            <w:sz w:val="18"/>
            <w:szCs w:val="18"/>
          </w:rPr>
          <w:t>|</w:t>
        </w:r>
        <w:r w:rsidR="004A1D10" w:rsidRPr="00E17410">
          <w:rPr>
            <w:rFonts w:ascii="Georgia" w:hAnsi="Georgia" w:cs="Times New Roman"/>
            <w:b/>
            <w:color w:val="5B9BD5"/>
            <w:spacing w:val="5"/>
            <w:sz w:val="18"/>
            <w:szCs w:val="16"/>
            <w:lang w:val="hy-AM"/>
          </w:rPr>
          <w:t xml:space="preserve"> </w:t>
        </w:r>
        <w:r w:rsidR="004A1D10" w:rsidRPr="00E17410">
          <w:rPr>
            <w:rFonts w:ascii="Georgia" w:hAnsi="Georgia" w:cs="Times New Roman"/>
            <w:b/>
            <w:color w:val="5B9BD5"/>
            <w:spacing w:val="5"/>
            <w:sz w:val="18"/>
            <w:szCs w:val="16"/>
            <w:u w:val="single"/>
            <w:lang w:val="en-US"/>
          </w:rPr>
          <w:t>arvak</w:t>
        </w:r>
        <w:r w:rsidR="004A1D10" w:rsidRPr="00E17410">
          <w:rPr>
            <w:rFonts w:ascii="Georgia" w:hAnsi="Georgia" w:cs="Times New Roman"/>
            <w:b/>
            <w:color w:val="5B9BD5"/>
            <w:spacing w:val="5"/>
            <w:sz w:val="18"/>
            <w:szCs w:val="16"/>
            <w:u w:val="single"/>
          </w:rPr>
          <w:t>.</w:t>
        </w:r>
        <w:r w:rsidR="004A1D10" w:rsidRPr="00E17410">
          <w:rPr>
            <w:rFonts w:ascii="Georgia" w:hAnsi="Georgia" w:cs="Times New Roman"/>
            <w:b/>
            <w:color w:val="5B9BD5"/>
            <w:spacing w:val="5"/>
            <w:sz w:val="18"/>
            <w:szCs w:val="16"/>
            <w:u w:val="single"/>
            <w:lang w:val="en-US"/>
          </w:rPr>
          <w:t>am</w:t>
        </w:r>
        <w:r w:rsidR="004A1D10" w:rsidRPr="005613A9">
          <w:rPr>
            <w:rFonts w:ascii="Georgia" w:hAnsi="Georgia"/>
          </w:rPr>
          <w:t xml:space="preserve"> </w:t>
        </w:r>
        <w:r w:rsidR="004A1D10" w:rsidRPr="005613A9">
          <w:rPr>
            <w:rFonts w:ascii="Sylfaen" w:hAnsi="Sylfaen"/>
            <w:lang w:val="hy-AM"/>
          </w:rPr>
          <w:t xml:space="preserve">                 </w:t>
        </w:r>
        <w:r w:rsidR="004A1D10">
          <w:rPr>
            <w:rFonts w:ascii="Sylfaen" w:hAnsi="Sylfaen"/>
            <w:lang w:val="hy-AM"/>
          </w:rPr>
          <w:t xml:space="preserve">  </w:t>
        </w:r>
        <w:r w:rsidR="00E17410">
          <w:rPr>
            <w:rFonts w:ascii="Sylfaen" w:hAnsi="Sylfaen"/>
          </w:rPr>
          <w:t xml:space="preserve">       </w:t>
        </w:r>
        <w:r w:rsidR="004A1D10">
          <w:rPr>
            <w:rFonts w:ascii="Sylfaen" w:hAnsi="Sylfaen"/>
            <w:lang w:val="hy-AM"/>
          </w:rPr>
          <w:t xml:space="preserve">                     </w:t>
        </w:r>
        <w:r w:rsidR="004A1D10">
          <w:fldChar w:fldCharType="begin"/>
        </w:r>
        <w:r w:rsidR="004A1D10">
          <w:instrText xml:space="preserve"> PAGE   \* MERGEFORMAT </w:instrText>
        </w:r>
        <w:r w:rsidR="004A1D10">
          <w:fldChar w:fldCharType="separate"/>
        </w:r>
        <w:r w:rsidR="00CE3FF6">
          <w:rPr>
            <w:noProof/>
          </w:rPr>
          <w:t>1</w:t>
        </w:r>
        <w:r w:rsidR="004A1D10">
          <w:rPr>
            <w:noProof/>
          </w:rPr>
          <w:fldChar w:fldCharType="end"/>
        </w:r>
      </w:p>
    </w:sdtContent>
  </w:sdt>
  <w:p w14:paraId="4552B75E" w14:textId="3223ABF4" w:rsidR="00B208C5" w:rsidRPr="00B208C5" w:rsidRDefault="00B208C5" w:rsidP="00B20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0CAB5" w14:textId="77777777" w:rsidR="00E05812" w:rsidRDefault="00E05812" w:rsidP="00B208C5">
      <w:pPr>
        <w:spacing w:after="0" w:line="240" w:lineRule="auto"/>
      </w:pPr>
      <w:r>
        <w:separator/>
      </w:r>
    </w:p>
  </w:footnote>
  <w:footnote w:type="continuationSeparator" w:id="0">
    <w:p w14:paraId="373432F6" w14:textId="77777777" w:rsidR="00E05812" w:rsidRDefault="00E05812" w:rsidP="00B2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5189" w14:textId="4C1E5A8A" w:rsidR="00B208C5" w:rsidRDefault="00B208C5" w:rsidP="00B208C5">
    <w:pPr>
      <w:pStyle w:val="Header"/>
      <w:jc w:val="center"/>
    </w:pPr>
    <w:r>
      <w:rPr>
        <w:noProof/>
        <w:lang w:val="en-US"/>
      </w:rPr>
      <w:drawing>
        <wp:inline distT="0" distB="0" distL="0" distR="0" wp14:anchorId="43843660" wp14:editId="4226DD56">
          <wp:extent cx="1028065" cy="252095"/>
          <wp:effectExtent l="0" t="0" r="0" b="0"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CA"/>
    <w:rsid w:val="00007A23"/>
    <w:rsid w:val="000169C2"/>
    <w:rsid w:val="0002000D"/>
    <w:rsid w:val="00026C27"/>
    <w:rsid w:val="0003627A"/>
    <w:rsid w:val="000C116A"/>
    <w:rsid w:val="000F138E"/>
    <w:rsid w:val="00104253"/>
    <w:rsid w:val="0012334B"/>
    <w:rsid w:val="0013074F"/>
    <w:rsid w:val="00133837"/>
    <w:rsid w:val="0013535F"/>
    <w:rsid w:val="00146213"/>
    <w:rsid w:val="0016323D"/>
    <w:rsid w:val="00175BD6"/>
    <w:rsid w:val="0018383E"/>
    <w:rsid w:val="001D19B9"/>
    <w:rsid w:val="001E4E74"/>
    <w:rsid w:val="00204F35"/>
    <w:rsid w:val="00224AF4"/>
    <w:rsid w:val="00274580"/>
    <w:rsid w:val="002A6740"/>
    <w:rsid w:val="002A6C66"/>
    <w:rsid w:val="00311463"/>
    <w:rsid w:val="00312C04"/>
    <w:rsid w:val="00320D53"/>
    <w:rsid w:val="00330132"/>
    <w:rsid w:val="00365AFD"/>
    <w:rsid w:val="003A007B"/>
    <w:rsid w:val="003A0A6F"/>
    <w:rsid w:val="003D6646"/>
    <w:rsid w:val="00414C22"/>
    <w:rsid w:val="004156D9"/>
    <w:rsid w:val="00426C27"/>
    <w:rsid w:val="0043209D"/>
    <w:rsid w:val="0043771D"/>
    <w:rsid w:val="00471994"/>
    <w:rsid w:val="004A1D10"/>
    <w:rsid w:val="004C4BBC"/>
    <w:rsid w:val="004E4EE8"/>
    <w:rsid w:val="00506D73"/>
    <w:rsid w:val="00531D64"/>
    <w:rsid w:val="00544EB0"/>
    <w:rsid w:val="005613A9"/>
    <w:rsid w:val="00582321"/>
    <w:rsid w:val="005A1619"/>
    <w:rsid w:val="005D78DB"/>
    <w:rsid w:val="00626874"/>
    <w:rsid w:val="00630EB1"/>
    <w:rsid w:val="00646807"/>
    <w:rsid w:val="00676A5E"/>
    <w:rsid w:val="006C0099"/>
    <w:rsid w:val="00702FCA"/>
    <w:rsid w:val="007675DD"/>
    <w:rsid w:val="007B5023"/>
    <w:rsid w:val="007E1A8C"/>
    <w:rsid w:val="007F24EC"/>
    <w:rsid w:val="008034BC"/>
    <w:rsid w:val="00831852"/>
    <w:rsid w:val="00847C00"/>
    <w:rsid w:val="008C4B7E"/>
    <w:rsid w:val="008D13BC"/>
    <w:rsid w:val="008E6431"/>
    <w:rsid w:val="008F633A"/>
    <w:rsid w:val="0091262E"/>
    <w:rsid w:val="00915026"/>
    <w:rsid w:val="009308BE"/>
    <w:rsid w:val="00961032"/>
    <w:rsid w:val="009861DC"/>
    <w:rsid w:val="009A71C5"/>
    <w:rsid w:val="009B25CD"/>
    <w:rsid w:val="009F693C"/>
    <w:rsid w:val="00A26F88"/>
    <w:rsid w:val="00A73C85"/>
    <w:rsid w:val="00AF1D42"/>
    <w:rsid w:val="00B208C5"/>
    <w:rsid w:val="00B30746"/>
    <w:rsid w:val="00B322DE"/>
    <w:rsid w:val="00B34044"/>
    <w:rsid w:val="00B37421"/>
    <w:rsid w:val="00B777B1"/>
    <w:rsid w:val="00BC07F0"/>
    <w:rsid w:val="00BD01C9"/>
    <w:rsid w:val="00C60598"/>
    <w:rsid w:val="00C643B7"/>
    <w:rsid w:val="00C90FB1"/>
    <w:rsid w:val="00CC74B5"/>
    <w:rsid w:val="00CE3FF6"/>
    <w:rsid w:val="00CE7F22"/>
    <w:rsid w:val="00D12F4A"/>
    <w:rsid w:val="00D910B8"/>
    <w:rsid w:val="00DA4A3E"/>
    <w:rsid w:val="00DB39DE"/>
    <w:rsid w:val="00DB56D7"/>
    <w:rsid w:val="00E0436B"/>
    <w:rsid w:val="00E05812"/>
    <w:rsid w:val="00E17410"/>
    <w:rsid w:val="00E1792A"/>
    <w:rsid w:val="00E862F3"/>
    <w:rsid w:val="00E91702"/>
    <w:rsid w:val="00EB327D"/>
    <w:rsid w:val="00ED6412"/>
    <w:rsid w:val="00EF098B"/>
    <w:rsid w:val="00F02230"/>
    <w:rsid w:val="00F307B0"/>
    <w:rsid w:val="00F45F2F"/>
    <w:rsid w:val="00F577D3"/>
    <w:rsid w:val="00F879DD"/>
    <w:rsid w:val="00FB4BCB"/>
    <w:rsid w:val="00FB4FCB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3782B"/>
  <w15:docId w15:val="{329C868B-2330-47A3-A80A-A3163AD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C5"/>
  </w:style>
  <w:style w:type="paragraph" w:styleId="Footer">
    <w:name w:val="footer"/>
    <w:basedOn w:val="Normal"/>
    <w:link w:val="FooterChar"/>
    <w:uiPriority w:val="99"/>
    <w:unhideWhenUsed/>
    <w:rsid w:val="00B20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C5"/>
  </w:style>
  <w:style w:type="paragraph" w:styleId="BalloonText">
    <w:name w:val="Balloon Text"/>
    <w:basedOn w:val="Normal"/>
    <w:link w:val="BalloonTextChar"/>
    <w:uiPriority w:val="99"/>
    <w:semiHidden/>
    <w:unhideWhenUsed/>
    <w:rsid w:val="00B2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C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75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75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7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DE58-6D35-4436-8BE6-74B4E647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1974</Words>
  <Characters>11255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Eduard Atanesyan</cp:lastModifiedBy>
  <cp:revision>4</cp:revision>
  <dcterms:created xsi:type="dcterms:W3CDTF">2025-09-14T16:31:00Z</dcterms:created>
  <dcterms:modified xsi:type="dcterms:W3CDTF">2025-09-14T16:45:00Z</dcterms:modified>
</cp:coreProperties>
</file>